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Spec="center" w:tblpY="1321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6B0F74" w14:paraId="10252334" w14:textId="77777777" w:rsidTr="006B0F74">
        <w:tc>
          <w:tcPr>
            <w:tcW w:w="10064" w:type="dxa"/>
          </w:tcPr>
          <w:p w14:paraId="2C3DC8B2" w14:textId="22F3DE09" w:rsidR="007F58E9" w:rsidRPr="006B0F74" w:rsidRDefault="004F176C" w:rsidP="006B0F74">
            <w:pPr>
              <w:rPr>
                <w:rFonts w:cstheme="minorHAnsi"/>
                <w:b/>
                <w:sz w:val="28"/>
                <w:szCs w:val="28"/>
              </w:rPr>
            </w:pPr>
            <w:r w:rsidRPr="006B0F7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4590321" wp14:editId="6E27D4EA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6B0F74">
              <w:rPr>
                <w:rFonts w:cstheme="minorHAnsi"/>
                <w:b/>
                <w:sz w:val="28"/>
                <w:szCs w:val="28"/>
              </w:rPr>
              <w:t>PROGRAMA 60+</w:t>
            </w:r>
          </w:p>
          <w:p w14:paraId="670B6239" w14:textId="0EE4BD4A" w:rsidR="00B34711" w:rsidRPr="006B0F74" w:rsidRDefault="007F58E9" w:rsidP="006B0F74">
            <w:pPr>
              <w:rPr>
                <w:rFonts w:cstheme="minorHAnsi"/>
                <w:sz w:val="28"/>
                <w:szCs w:val="28"/>
              </w:rPr>
            </w:pPr>
            <w:r w:rsidRPr="006B0F74">
              <w:rPr>
                <w:rFonts w:cstheme="minorHAnsi"/>
                <w:sz w:val="28"/>
                <w:szCs w:val="28"/>
              </w:rPr>
              <w:t>ANO LETIVO 20</w:t>
            </w:r>
            <w:r w:rsidR="008972C6" w:rsidRPr="006B0F74">
              <w:rPr>
                <w:rFonts w:cstheme="minorHAnsi"/>
                <w:sz w:val="28"/>
                <w:szCs w:val="28"/>
              </w:rPr>
              <w:t>2</w:t>
            </w:r>
            <w:r w:rsidR="00E6695E">
              <w:rPr>
                <w:rFonts w:cstheme="minorHAnsi"/>
                <w:sz w:val="28"/>
                <w:szCs w:val="28"/>
              </w:rPr>
              <w:t>3</w:t>
            </w:r>
            <w:r w:rsidRPr="006B0F74">
              <w:rPr>
                <w:rFonts w:cstheme="minorHAnsi"/>
                <w:sz w:val="28"/>
                <w:szCs w:val="28"/>
              </w:rPr>
              <w:t>/20</w:t>
            </w:r>
            <w:r w:rsidR="009D4955" w:rsidRPr="006B0F74">
              <w:rPr>
                <w:rFonts w:cstheme="minorHAnsi"/>
                <w:sz w:val="28"/>
                <w:szCs w:val="28"/>
              </w:rPr>
              <w:t>2</w:t>
            </w:r>
            <w:r w:rsidR="00E6695E">
              <w:rPr>
                <w:rFonts w:cstheme="minorHAnsi"/>
                <w:sz w:val="28"/>
                <w:szCs w:val="28"/>
              </w:rPr>
              <w:t>4</w:t>
            </w:r>
          </w:p>
          <w:p w14:paraId="02C00FB7" w14:textId="258132AC" w:rsidR="00E62930" w:rsidRPr="006B0F74" w:rsidRDefault="00097338" w:rsidP="006B0F74">
            <w:pPr>
              <w:rPr>
                <w:rFonts w:cstheme="minorHAnsi"/>
                <w:sz w:val="28"/>
                <w:szCs w:val="28"/>
              </w:rPr>
            </w:pPr>
            <w:r w:rsidRPr="006B0F74">
              <w:rPr>
                <w:rFonts w:cstheme="minorHAnsi"/>
                <w:sz w:val="28"/>
                <w:szCs w:val="28"/>
              </w:rPr>
              <w:t>2</w:t>
            </w:r>
            <w:r w:rsidR="00E62930" w:rsidRPr="006B0F74">
              <w:rPr>
                <w:rFonts w:cstheme="minorHAnsi"/>
                <w:sz w:val="28"/>
                <w:szCs w:val="28"/>
              </w:rPr>
              <w:t>º Semestre</w:t>
            </w:r>
          </w:p>
          <w:p w14:paraId="3AC419F8" w14:textId="2F381396" w:rsidR="007F58E9" w:rsidRPr="006B0F74" w:rsidRDefault="007F58E9" w:rsidP="006B0F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8E9" w:rsidRPr="006B0F74" w14:paraId="4ABC303B" w14:textId="77777777" w:rsidTr="006B0F74">
        <w:tc>
          <w:tcPr>
            <w:tcW w:w="10064" w:type="dxa"/>
          </w:tcPr>
          <w:p w14:paraId="2F5D3E8C" w14:textId="4EE5D753" w:rsidR="00B34711" w:rsidRPr="006B0F74" w:rsidRDefault="006B0F74" w:rsidP="006B0F74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ATIVIDADE</w:t>
            </w:r>
          </w:p>
          <w:p w14:paraId="75132202" w14:textId="0DBC7BE2" w:rsidR="00816F3C" w:rsidRPr="006B0F74" w:rsidRDefault="00816F3C" w:rsidP="006B0F74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B0F74">
              <w:rPr>
                <w:b/>
                <w:bCs/>
                <w:sz w:val="28"/>
                <w:szCs w:val="28"/>
              </w:rPr>
              <w:t xml:space="preserve">OFICINA DE </w:t>
            </w:r>
            <w:r w:rsidR="00C97220">
              <w:rPr>
                <w:b/>
                <w:bCs/>
                <w:sz w:val="28"/>
                <w:szCs w:val="28"/>
              </w:rPr>
              <w:t xml:space="preserve">TEATRO E </w:t>
            </w:r>
            <w:r w:rsidRPr="006B0F74">
              <w:rPr>
                <w:b/>
                <w:bCs/>
                <w:sz w:val="28"/>
                <w:szCs w:val="28"/>
              </w:rPr>
              <w:t xml:space="preserve">EXPRESSÃO DRAMÁTICA </w:t>
            </w:r>
          </w:p>
          <w:p w14:paraId="451ED41D" w14:textId="66F4B52A" w:rsidR="000A1525" w:rsidRPr="006B0F74" w:rsidRDefault="00816F3C" w:rsidP="006B0F74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0F74">
              <w:rPr>
                <w:rFonts w:cstheme="minorHAnsi"/>
                <w:color w:val="000000" w:themeColor="text1"/>
                <w:sz w:val="28"/>
                <w:szCs w:val="28"/>
              </w:rPr>
              <w:t>Dinamizadora</w:t>
            </w:r>
            <w:r w:rsidR="001B72D1" w:rsidRPr="006B0F74">
              <w:rPr>
                <w:rFonts w:cstheme="minorHAnsi"/>
                <w:color w:val="000000" w:themeColor="text1"/>
                <w:sz w:val="28"/>
                <w:szCs w:val="28"/>
              </w:rPr>
              <w:t xml:space="preserve">: </w:t>
            </w:r>
            <w:r w:rsidRPr="006B0F74">
              <w:rPr>
                <w:rFonts w:cstheme="minorHAnsi"/>
                <w:color w:val="000000" w:themeColor="text1"/>
                <w:sz w:val="28"/>
                <w:szCs w:val="28"/>
              </w:rPr>
              <w:t>Ana Paula Proença</w:t>
            </w:r>
          </w:p>
        </w:tc>
      </w:tr>
      <w:tr w:rsidR="007F58E9" w:rsidRPr="006B0F74" w14:paraId="1522DF97" w14:textId="77777777" w:rsidTr="006B0F74">
        <w:tc>
          <w:tcPr>
            <w:tcW w:w="10064" w:type="dxa"/>
          </w:tcPr>
          <w:p w14:paraId="13573104" w14:textId="77777777" w:rsidR="00816F3C" w:rsidRPr="006B0F74" w:rsidRDefault="00816F3C" w:rsidP="006B0F7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210788FC" w14:textId="55B1D9C8" w:rsidR="00910E0F" w:rsidRPr="006B0F74" w:rsidRDefault="00816F3C" w:rsidP="006B0F7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6B0F7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DESCRIÇÃO E OBJETIVOS</w:t>
            </w:r>
          </w:p>
          <w:p w14:paraId="22FCB7E8" w14:textId="77777777" w:rsidR="00816F3C" w:rsidRPr="006B0F74" w:rsidRDefault="00816F3C" w:rsidP="006B0F7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1EDA68A5" w14:textId="77777777" w:rsidR="00816F3C" w:rsidRPr="006B0F74" w:rsidRDefault="00816F3C" w:rsidP="006B0F74">
            <w:pPr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Esta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Oficina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pretende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ter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uma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artística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cultural e social, junto do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grupo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60+.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Conjuga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vertente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ética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artística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no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respeito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por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todos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envolvidos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pelas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suas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aspirações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pela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sua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criatividade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e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histórias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vida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partilhando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uma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experiência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comum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na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sua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diversidade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1AF56432" w14:textId="77777777" w:rsidR="00816F3C" w:rsidRPr="006B0F74" w:rsidRDefault="00816F3C" w:rsidP="006B0F74">
            <w:pPr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4A22D88C" w14:textId="435E4D21" w:rsidR="00816F3C" w:rsidRPr="006B0F74" w:rsidRDefault="00816F3C" w:rsidP="006B0F74">
            <w:pPr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Desenvolve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-se em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ações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segundo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uma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estrutura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projeto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com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várias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modalidades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intervenção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dando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ênfase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ao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processo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criativo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com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percursos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na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expressividade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dramática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laboratório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teatro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momentos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conhecimento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instituições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comunidade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estabelecendo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laços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articulação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podendo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exprimir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-se em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alguns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momentos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comunicação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intervenção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artística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participação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ativa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dos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elementos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do </w:t>
            </w:r>
            <w:proofErr w:type="spellStart"/>
            <w:r w:rsidR="006B0F74"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grupo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em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diversos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formato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privilegiando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linguagem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teatral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379CCAF5" w14:textId="5CBEDBEA" w:rsidR="00816F3C" w:rsidRPr="006B0F74" w:rsidRDefault="00816F3C" w:rsidP="006B0F74">
            <w:pPr>
              <w:pStyle w:val="Default"/>
              <w:spacing w:line="360" w:lineRule="auto"/>
              <w:ind w:left="108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326524DF" w14:textId="77777777" w:rsidR="00EB59ED" w:rsidRPr="00B5545B" w:rsidRDefault="00EB59ED">
      <w:pPr>
        <w:rPr>
          <w:lang w:val="en-US"/>
        </w:rPr>
      </w:pPr>
    </w:p>
    <w:sectPr w:rsidR="00EB59ED" w:rsidRPr="00B5545B" w:rsidSect="00597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CB1F" w14:textId="77777777" w:rsidR="0059729C" w:rsidRDefault="0059729C" w:rsidP="004F110B">
      <w:pPr>
        <w:spacing w:after="0" w:line="240" w:lineRule="auto"/>
      </w:pPr>
      <w:r>
        <w:separator/>
      </w:r>
    </w:p>
  </w:endnote>
  <w:endnote w:type="continuationSeparator" w:id="0">
    <w:p w14:paraId="1E98DCAD" w14:textId="77777777" w:rsidR="0059729C" w:rsidRDefault="0059729C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1AD1" w14:textId="77777777" w:rsidR="0059729C" w:rsidRDefault="0059729C" w:rsidP="004F110B">
      <w:pPr>
        <w:spacing w:after="0" w:line="240" w:lineRule="auto"/>
      </w:pPr>
      <w:r>
        <w:separator/>
      </w:r>
    </w:p>
  </w:footnote>
  <w:footnote w:type="continuationSeparator" w:id="0">
    <w:p w14:paraId="230751AC" w14:textId="77777777" w:rsidR="0059729C" w:rsidRDefault="0059729C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67BF"/>
    <w:multiLevelType w:val="hybridMultilevel"/>
    <w:tmpl w:val="FF54E62E"/>
    <w:lvl w:ilvl="0" w:tplc="2C8C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7B3"/>
    <w:multiLevelType w:val="hybridMultilevel"/>
    <w:tmpl w:val="DE9CC8A6"/>
    <w:lvl w:ilvl="0" w:tplc="A2622B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E5DDF"/>
    <w:multiLevelType w:val="hybridMultilevel"/>
    <w:tmpl w:val="5CA20800"/>
    <w:lvl w:ilvl="0" w:tplc="3C68F3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80046">
    <w:abstractNumId w:val="0"/>
  </w:num>
  <w:num w:numId="2" w16cid:durableId="63722290">
    <w:abstractNumId w:val="1"/>
  </w:num>
  <w:num w:numId="3" w16cid:durableId="232276797">
    <w:abstractNumId w:val="3"/>
  </w:num>
  <w:num w:numId="4" w16cid:durableId="108561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130D9"/>
    <w:rsid w:val="000151F7"/>
    <w:rsid w:val="000305CC"/>
    <w:rsid w:val="000339A9"/>
    <w:rsid w:val="00040E0D"/>
    <w:rsid w:val="00046AB1"/>
    <w:rsid w:val="00060F97"/>
    <w:rsid w:val="00067E1A"/>
    <w:rsid w:val="00086AF1"/>
    <w:rsid w:val="00097338"/>
    <w:rsid w:val="000A1525"/>
    <w:rsid w:val="000C4B4F"/>
    <w:rsid w:val="000C6F75"/>
    <w:rsid w:val="000D0D52"/>
    <w:rsid w:val="000D0EF2"/>
    <w:rsid w:val="000E157B"/>
    <w:rsid w:val="000F3F24"/>
    <w:rsid w:val="00106CA7"/>
    <w:rsid w:val="0013311E"/>
    <w:rsid w:val="00134F03"/>
    <w:rsid w:val="00135ABA"/>
    <w:rsid w:val="00137D94"/>
    <w:rsid w:val="00150E31"/>
    <w:rsid w:val="00154FA1"/>
    <w:rsid w:val="001638B9"/>
    <w:rsid w:val="001660CA"/>
    <w:rsid w:val="001970E9"/>
    <w:rsid w:val="001A2AFA"/>
    <w:rsid w:val="001A782C"/>
    <w:rsid w:val="001B716D"/>
    <w:rsid w:val="001B72D1"/>
    <w:rsid w:val="001E3DDB"/>
    <w:rsid w:val="001F39C2"/>
    <w:rsid w:val="001F3B9F"/>
    <w:rsid w:val="001F5053"/>
    <w:rsid w:val="0020533A"/>
    <w:rsid w:val="002474CA"/>
    <w:rsid w:val="00254053"/>
    <w:rsid w:val="002A53AA"/>
    <w:rsid w:val="002A641C"/>
    <w:rsid w:val="002B7DA6"/>
    <w:rsid w:val="002C4B63"/>
    <w:rsid w:val="002C4EB9"/>
    <w:rsid w:val="002D2EF6"/>
    <w:rsid w:val="003164EC"/>
    <w:rsid w:val="00320CA7"/>
    <w:rsid w:val="00346DF6"/>
    <w:rsid w:val="00346E5F"/>
    <w:rsid w:val="003517B8"/>
    <w:rsid w:val="00370AFD"/>
    <w:rsid w:val="00396603"/>
    <w:rsid w:val="003A4D4A"/>
    <w:rsid w:val="003B3CD2"/>
    <w:rsid w:val="003C0F65"/>
    <w:rsid w:val="003D2584"/>
    <w:rsid w:val="003D3F8F"/>
    <w:rsid w:val="00426A6C"/>
    <w:rsid w:val="00455E88"/>
    <w:rsid w:val="0045752C"/>
    <w:rsid w:val="004759D1"/>
    <w:rsid w:val="00477BEF"/>
    <w:rsid w:val="00487BE0"/>
    <w:rsid w:val="004B5558"/>
    <w:rsid w:val="004B5605"/>
    <w:rsid w:val="004D27E3"/>
    <w:rsid w:val="004D6178"/>
    <w:rsid w:val="004D6799"/>
    <w:rsid w:val="004E41BD"/>
    <w:rsid w:val="004E5CFF"/>
    <w:rsid w:val="004F110B"/>
    <w:rsid w:val="004F176C"/>
    <w:rsid w:val="004F5015"/>
    <w:rsid w:val="00510A17"/>
    <w:rsid w:val="0051678A"/>
    <w:rsid w:val="00531AC7"/>
    <w:rsid w:val="00546F52"/>
    <w:rsid w:val="0055331A"/>
    <w:rsid w:val="00556DA8"/>
    <w:rsid w:val="00564156"/>
    <w:rsid w:val="0056707F"/>
    <w:rsid w:val="0057667A"/>
    <w:rsid w:val="005964A7"/>
    <w:rsid w:val="0059729C"/>
    <w:rsid w:val="005A466D"/>
    <w:rsid w:val="005A755C"/>
    <w:rsid w:val="005B26CA"/>
    <w:rsid w:val="005C5C26"/>
    <w:rsid w:val="005D678F"/>
    <w:rsid w:val="005F2305"/>
    <w:rsid w:val="00603508"/>
    <w:rsid w:val="00606EBF"/>
    <w:rsid w:val="006179FD"/>
    <w:rsid w:val="00630E56"/>
    <w:rsid w:val="00641C35"/>
    <w:rsid w:val="00675D05"/>
    <w:rsid w:val="0067628B"/>
    <w:rsid w:val="00691BC6"/>
    <w:rsid w:val="006A1042"/>
    <w:rsid w:val="006A3A92"/>
    <w:rsid w:val="006B0F74"/>
    <w:rsid w:val="006D3519"/>
    <w:rsid w:val="006D368E"/>
    <w:rsid w:val="007001B1"/>
    <w:rsid w:val="00700688"/>
    <w:rsid w:val="00702C7E"/>
    <w:rsid w:val="007035F2"/>
    <w:rsid w:val="007122A6"/>
    <w:rsid w:val="00756255"/>
    <w:rsid w:val="00756526"/>
    <w:rsid w:val="007607DA"/>
    <w:rsid w:val="00760816"/>
    <w:rsid w:val="00763424"/>
    <w:rsid w:val="0078032F"/>
    <w:rsid w:val="0079657C"/>
    <w:rsid w:val="007A1044"/>
    <w:rsid w:val="007A4BD9"/>
    <w:rsid w:val="007A5BD6"/>
    <w:rsid w:val="007B7BF0"/>
    <w:rsid w:val="007C038D"/>
    <w:rsid w:val="007C4925"/>
    <w:rsid w:val="007F58E9"/>
    <w:rsid w:val="00807AEB"/>
    <w:rsid w:val="00816F3C"/>
    <w:rsid w:val="00824A50"/>
    <w:rsid w:val="00825A3B"/>
    <w:rsid w:val="00832910"/>
    <w:rsid w:val="008807B0"/>
    <w:rsid w:val="00881A9A"/>
    <w:rsid w:val="008972C6"/>
    <w:rsid w:val="0089784F"/>
    <w:rsid w:val="008A2CF4"/>
    <w:rsid w:val="008C2F7B"/>
    <w:rsid w:val="008D4BCD"/>
    <w:rsid w:val="008D7CCA"/>
    <w:rsid w:val="008D7DA5"/>
    <w:rsid w:val="008F4D82"/>
    <w:rsid w:val="00910E0F"/>
    <w:rsid w:val="009119AB"/>
    <w:rsid w:val="009209B2"/>
    <w:rsid w:val="00923549"/>
    <w:rsid w:val="00945775"/>
    <w:rsid w:val="00955CE4"/>
    <w:rsid w:val="00982154"/>
    <w:rsid w:val="00995C70"/>
    <w:rsid w:val="009B32F4"/>
    <w:rsid w:val="009C4A80"/>
    <w:rsid w:val="009D4955"/>
    <w:rsid w:val="009E3F06"/>
    <w:rsid w:val="009E3FCA"/>
    <w:rsid w:val="00A134AA"/>
    <w:rsid w:val="00A14838"/>
    <w:rsid w:val="00A2293A"/>
    <w:rsid w:val="00A24BB3"/>
    <w:rsid w:val="00A32D6C"/>
    <w:rsid w:val="00A344FF"/>
    <w:rsid w:val="00A348D2"/>
    <w:rsid w:val="00A460F3"/>
    <w:rsid w:val="00A774B9"/>
    <w:rsid w:val="00A777B0"/>
    <w:rsid w:val="00A80009"/>
    <w:rsid w:val="00AB2BDB"/>
    <w:rsid w:val="00AB6DDB"/>
    <w:rsid w:val="00AD196B"/>
    <w:rsid w:val="00AE09E7"/>
    <w:rsid w:val="00AF110A"/>
    <w:rsid w:val="00B257E9"/>
    <w:rsid w:val="00B3033A"/>
    <w:rsid w:val="00B34711"/>
    <w:rsid w:val="00B4345D"/>
    <w:rsid w:val="00B47585"/>
    <w:rsid w:val="00B5545B"/>
    <w:rsid w:val="00B56964"/>
    <w:rsid w:val="00B815F7"/>
    <w:rsid w:val="00B83D5C"/>
    <w:rsid w:val="00BA4240"/>
    <w:rsid w:val="00BB364C"/>
    <w:rsid w:val="00BB736E"/>
    <w:rsid w:val="00BD24FF"/>
    <w:rsid w:val="00BE538E"/>
    <w:rsid w:val="00C07D7A"/>
    <w:rsid w:val="00C27EC1"/>
    <w:rsid w:val="00C44F65"/>
    <w:rsid w:val="00C456B4"/>
    <w:rsid w:val="00C50781"/>
    <w:rsid w:val="00C56CB4"/>
    <w:rsid w:val="00C65BF9"/>
    <w:rsid w:val="00C716D9"/>
    <w:rsid w:val="00C760E6"/>
    <w:rsid w:val="00C80538"/>
    <w:rsid w:val="00C92688"/>
    <w:rsid w:val="00C97220"/>
    <w:rsid w:val="00CA16FE"/>
    <w:rsid w:val="00CC270D"/>
    <w:rsid w:val="00CD1C57"/>
    <w:rsid w:val="00CD3691"/>
    <w:rsid w:val="00CE1E97"/>
    <w:rsid w:val="00D1601C"/>
    <w:rsid w:val="00D52036"/>
    <w:rsid w:val="00D63308"/>
    <w:rsid w:val="00DA44A2"/>
    <w:rsid w:val="00DB101D"/>
    <w:rsid w:val="00DB4C89"/>
    <w:rsid w:val="00DB7630"/>
    <w:rsid w:val="00DC5166"/>
    <w:rsid w:val="00DE3863"/>
    <w:rsid w:val="00DF523C"/>
    <w:rsid w:val="00E0773E"/>
    <w:rsid w:val="00E22286"/>
    <w:rsid w:val="00E2415F"/>
    <w:rsid w:val="00E24F68"/>
    <w:rsid w:val="00E34120"/>
    <w:rsid w:val="00E40913"/>
    <w:rsid w:val="00E416AF"/>
    <w:rsid w:val="00E545D4"/>
    <w:rsid w:val="00E56E3E"/>
    <w:rsid w:val="00E62930"/>
    <w:rsid w:val="00E6695E"/>
    <w:rsid w:val="00E9312E"/>
    <w:rsid w:val="00E9423A"/>
    <w:rsid w:val="00E97323"/>
    <w:rsid w:val="00EB4809"/>
    <w:rsid w:val="00EB59ED"/>
    <w:rsid w:val="00EC66D0"/>
    <w:rsid w:val="00ED5D98"/>
    <w:rsid w:val="00EE57BD"/>
    <w:rsid w:val="00EF2724"/>
    <w:rsid w:val="00F30C25"/>
    <w:rsid w:val="00F30D27"/>
    <w:rsid w:val="00F33CDF"/>
    <w:rsid w:val="00F35692"/>
    <w:rsid w:val="00F35C4E"/>
    <w:rsid w:val="00F36E06"/>
    <w:rsid w:val="00F41DF7"/>
    <w:rsid w:val="00F60BF1"/>
    <w:rsid w:val="00F6563C"/>
    <w:rsid w:val="00F71726"/>
    <w:rsid w:val="00F738D9"/>
    <w:rsid w:val="00F77310"/>
    <w:rsid w:val="00F93641"/>
    <w:rsid w:val="00F93B2E"/>
    <w:rsid w:val="00FB235A"/>
    <w:rsid w:val="00FB7422"/>
    <w:rsid w:val="00FD33A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10B"/>
  </w:style>
  <w:style w:type="paragraph" w:styleId="Rodap">
    <w:name w:val="footer"/>
    <w:basedOn w:val="Normal"/>
    <w:link w:val="Rodap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10B"/>
  </w:style>
  <w:style w:type="character" w:styleId="Hiperligao">
    <w:name w:val="Hyperlink"/>
    <w:basedOn w:val="Tipodeletrapredefinidodopargrafo"/>
    <w:uiPriority w:val="99"/>
    <w:unhideWhenUsed/>
    <w:rsid w:val="007A5BD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F17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F17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F17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F176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7</cp:revision>
  <cp:lastPrinted>2024-02-15T15:01:00Z</cp:lastPrinted>
  <dcterms:created xsi:type="dcterms:W3CDTF">2022-02-03T23:04:00Z</dcterms:created>
  <dcterms:modified xsi:type="dcterms:W3CDTF">2024-02-15T15:05:00Z</dcterms:modified>
</cp:coreProperties>
</file>